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2" w:rsidRPr="00C52F62" w:rsidRDefault="00C52F62" w:rsidP="00C52F62">
      <w:pPr>
        <w:pStyle w:val="prs-strategyLTGliederung1"/>
        <w:rPr>
          <w:color w:val="000000" w:themeColor="text1"/>
        </w:rPr>
      </w:pPr>
      <w:r w:rsidRPr="00C52F62">
        <w:rPr>
          <w:rFonts w:ascii="Arial Black" w:hAnsi="Arial Black" w:cs="Arial Black"/>
          <w:color w:val="000000" w:themeColor="text1"/>
        </w:rPr>
        <w:t>1987</w:t>
      </w:r>
      <w:r w:rsidRPr="00C52F62">
        <w:rPr>
          <w:color w:val="000000" w:themeColor="text1"/>
        </w:rPr>
        <w:t xml:space="preserve"> : septembre, conférence et appel aux bonnes volontés pour la création du groupe. </w:t>
      </w:r>
    </w:p>
    <w:p w:rsidR="00C52F62" w:rsidRPr="00C52F62" w:rsidRDefault="00C52F62" w:rsidP="00C52F62">
      <w:pPr>
        <w:pStyle w:val="prs-strategyLTGliederung1"/>
        <w:rPr>
          <w:color w:val="000000" w:themeColor="text1"/>
        </w:rPr>
      </w:pPr>
      <w:r w:rsidRPr="00C52F62">
        <w:rPr>
          <w:rFonts w:ascii="Arial Rounded MT Bold" w:hAnsi="Arial Rounded MT Bold" w:cs="Arial Rounded MT Bold"/>
          <w:color w:val="000000" w:themeColor="text1"/>
        </w:rPr>
        <w:t>1987</w:t>
      </w:r>
      <w:r w:rsidRPr="00C52F62">
        <w:rPr>
          <w:color w:val="000000" w:themeColor="text1"/>
        </w:rPr>
        <w:t xml:space="preserve"> : 17 octobre déplacement à Paris pour l'inauguration de la première dalle du Refus de la Misère. Nous organisons un car de 50 personnes. C'est notre première réunion avec des familles. </w:t>
      </w:r>
    </w:p>
    <w:p w:rsidR="00C52F62" w:rsidRPr="00C52F62" w:rsidRDefault="00C52F62" w:rsidP="00C52F62">
      <w:pPr>
        <w:pStyle w:val="prs-strategyLTGliederung1"/>
        <w:rPr>
          <w:color w:val="000000" w:themeColor="text1"/>
        </w:rPr>
      </w:pPr>
      <w:r w:rsidRPr="00C52F62">
        <w:rPr>
          <w:rFonts w:ascii="Arial Rounded MT Bold" w:hAnsi="Arial Rounded MT Bold" w:cs="Arial Rounded MT Bold"/>
          <w:color w:val="000000" w:themeColor="text1"/>
        </w:rPr>
        <w:t>1992</w:t>
      </w:r>
      <w:r w:rsidRPr="00C52F62">
        <w:rPr>
          <w:color w:val="000000" w:themeColor="text1"/>
        </w:rPr>
        <w:t> : 17 octobre inauguration au Boulevard des Droits de l'Homme d'une plaque reprenant : « Là où des hommes sont condamnés à vivre dans la misère les droits de l'Homme sont violés. S'unir pour les faire respecter est un devoir sacré </w:t>
      </w:r>
      <w:proofErr w:type="gramStart"/>
      <w:r w:rsidRPr="00C52F62">
        <w:rPr>
          <w:color w:val="000000" w:themeColor="text1"/>
        </w:rPr>
        <w:t>» .</w:t>
      </w:r>
      <w:proofErr w:type="gramEnd"/>
      <w:r w:rsidRPr="00C52F62">
        <w:rPr>
          <w:color w:val="000000" w:themeColor="text1"/>
        </w:rPr>
        <w:t xml:space="preserve"> Dès ce moment, les autorités communales sont présentes et continueront à nous soutenir.</w:t>
      </w:r>
    </w:p>
    <w:p w:rsidR="00C52F62" w:rsidRPr="0010724B" w:rsidRDefault="00C52F62" w:rsidP="00C52F62">
      <w:pPr>
        <w:pStyle w:val="prs-strategyLTGliederung1"/>
        <w:rPr>
          <w:color w:val="000000" w:themeColor="text1"/>
        </w:rPr>
      </w:pP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Rounded MT Bold" w:hAnsi="Arial Rounded MT Bold" w:cs="Arial Rounded MT Bold"/>
          <w:color w:val="000000" w:themeColor="text1"/>
        </w:rPr>
        <w:t>1995-1997</w:t>
      </w:r>
      <w:r w:rsidRPr="0010724B">
        <w:rPr>
          <w:color w:val="000000" w:themeColor="text1"/>
        </w:rPr>
        <w:t>:participation au programme « Le croisement des savoirs », confrontation  du monde des universités (représenté par des professeurs d'université) et du monde de la misère (représenté par des militants connaissant ou ayant connu la misère).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Rounded MT Bold" w:hAnsi="Arial Rounded MT Bold" w:cs="Arial Rounded MT Bold"/>
          <w:color w:val="000000" w:themeColor="text1"/>
        </w:rPr>
        <w:lastRenderedPageBreak/>
        <w:t>1997 </w:t>
      </w:r>
      <w:r w:rsidRPr="0010724B">
        <w:rPr>
          <w:color w:val="000000" w:themeColor="text1"/>
        </w:rPr>
        <w:t xml:space="preserve">: 10ème anniversaire du groupe local. Avec l'aide d'un réalisateur (Jean </w:t>
      </w:r>
      <w:proofErr w:type="spellStart"/>
      <w:r w:rsidRPr="0010724B">
        <w:rPr>
          <w:color w:val="000000" w:themeColor="text1"/>
        </w:rPr>
        <w:t>Delval</w:t>
      </w:r>
      <w:proofErr w:type="spellEnd"/>
      <w:r w:rsidRPr="0010724B">
        <w:rPr>
          <w:color w:val="000000" w:themeColor="text1"/>
        </w:rPr>
        <w:t>), nous concevons une pièce de théâtre « Notre histoire » dans laquelle militants et alliés sont les acteurs. La pièce est jouée devant un public d'environ 200 personnes.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Rounded MT Bold" w:hAnsi="Arial Rounded MT Bold" w:cs="Arial Rounded MT Bold"/>
          <w:color w:val="000000" w:themeColor="text1"/>
        </w:rPr>
        <w:t>2002</w:t>
      </w:r>
      <w:r w:rsidRPr="0010724B">
        <w:rPr>
          <w:color w:val="000000" w:themeColor="text1"/>
        </w:rPr>
        <w:t> : inauguration au boulevard des Droits de l'Homme de la dalle du Refus de la Misère, en présence et grâce au soutien des autorités communales.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Rounded MT Bold" w:hAnsi="Arial Rounded MT Bold" w:cs="Arial Rounded MT Bold"/>
          <w:color w:val="000000" w:themeColor="text1"/>
        </w:rPr>
        <w:t>2003</w:t>
      </w:r>
      <w:r w:rsidRPr="0010724B">
        <w:rPr>
          <w:color w:val="000000" w:themeColor="text1"/>
        </w:rPr>
        <w:t> : nous avons un local à la Maison de la Solidarité.</w:t>
      </w:r>
    </w:p>
    <w:p w:rsidR="00C52F62" w:rsidRPr="009F4D66" w:rsidRDefault="00C52F62" w:rsidP="00C52F62">
      <w:pPr>
        <w:pStyle w:val="prs-strategyLTGliederung1"/>
        <w:rPr>
          <w:color w:val="000000" w:themeColor="text1"/>
        </w:rPr>
      </w:pP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9F4D66">
        <w:rPr>
          <w:color w:val="000000" w:themeColor="text1"/>
        </w:rPr>
        <w:t>Thème  proposé par ATD QM Wallonie-</w:t>
      </w:r>
      <w:proofErr w:type="spellStart"/>
      <w:r w:rsidRPr="009F4D66">
        <w:rPr>
          <w:color w:val="000000" w:themeColor="text1"/>
        </w:rPr>
        <w:t>Brux</w:t>
      </w:r>
      <w:proofErr w:type="spellEnd"/>
      <w:r>
        <w:t xml:space="preserve"> </w:t>
      </w:r>
      <w:r w:rsidRPr="0010724B">
        <w:rPr>
          <w:color w:val="000000" w:themeColor="text1"/>
        </w:rPr>
        <w:t xml:space="preserve">sur </w:t>
      </w:r>
      <w:proofErr w:type="spellStart"/>
      <w:r w:rsidRPr="0010724B">
        <w:rPr>
          <w:color w:val="000000" w:themeColor="text1"/>
        </w:rPr>
        <w:t>l</w:t>
      </w:r>
      <w:r w:rsidRPr="0010724B">
        <w:rPr>
          <w:rFonts w:ascii="Arial Rounded MT Bold" w:hAnsi="Arial Rounded MT Bold" w:cs="Arial Rounded MT Bold"/>
          <w:color w:val="000000" w:themeColor="text1"/>
        </w:rPr>
        <w:t>L'université</w:t>
      </w:r>
      <w:proofErr w:type="spellEnd"/>
      <w:r w:rsidRPr="0010724B">
        <w:rPr>
          <w:rFonts w:ascii="Arial Rounded MT Bold" w:hAnsi="Arial Rounded MT Bold" w:cs="Arial Rounded MT Bold"/>
          <w:color w:val="000000" w:themeColor="text1"/>
        </w:rPr>
        <w:t xml:space="preserve"> populaire (UP)</w:t>
      </w:r>
      <w:r w:rsidRPr="0010724B">
        <w:rPr>
          <w:color w:val="000000" w:themeColor="text1"/>
        </w:rPr>
        <w:t>'actualité et son implication sur la pauvreté, par  ex en septembre sur le « développement durable »</w:t>
      </w:r>
    </w:p>
    <w:p w:rsidR="0010724B" w:rsidRPr="0010724B" w:rsidRDefault="0010724B" w:rsidP="0010724B">
      <w:pPr>
        <w:pStyle w:val="prs-strategyLTGliederung2"/>
        <w:rPr>
          <w:color w:val="000000" w:themeColor="text1"/>
        </w:rPr>
      </w:pPr>
      <w:r w:rsidRPr="0010724B">
        <w:rPr>
          <w:color w:val="000000" w:themeColor="text1"/>
          <w:sz w:val="56"/>
          <w:szCs w:val="56"/>
        </w:rPr>
        <w:t>Rassemblement des familles (adultes) pour réflé</w:t>
      </w:r>
      <w:r w:rsidRPr="0010724B">
        <w:rPr>
          <w:color w:val="000000" w:themeColor="text1"/>
        </w:rPr>
        <w:t>chir, donner son avis à partir de questions rédigées pour cerner le débat. En fin de réunion, on établit un compte-rendu (cette fois-ci sous forme d'affiches) qui sont transmises à Bxl.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Black" w:hAnsi="Arial Black" w:cs="Arial Black"/>
          <w:color w:val="000000" w:themeColor="text1"/>
        </w:rPr>
        <w:lastRenderedPageBreak/>
        <w:t>Formations à l'informatique</w:t>
      </w:r>
      <w:r w:rsidRPr="0010724B">
        <w:rPr>
          <w:color w:val="000000" w:themeColor="text1"/>
        </w:rPr>
        <w:t xml:space="preserve"> avec le soutien du GSARA. Cela a été très utile pour nos militants délégués au programme du « Croisement des savoirs </w:t>
      </w:r>
      <w:proofErr w:type="gramStart"/>
      <w:r w:rsidRPr="0010724B">
        <w:rPr>
          <w:color w:val="000000" w:themeColor="text1"/>
        </w:rPr>
        <w:t>» .</w:t>
      </w:r>
      <w:proofErr w:type="gramEnd"/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Black" w:hAnsi="Arial Black" w:cs="Arial Black"/>
          <w:color w:val="000000" w:themeColor="text1"/>
        </w:rPr>
        <w:t>Formation à l’entraînement mental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Black" w:hAnsi="Arial Black" w:cs="Arial Black"/>
          <w:color w:val="000000" w:themeColor="text1"/>
        </w:rPr>
        <w:t xml:space="preserve">Culture : </w:t>
      </w:r>
    </w:p>
    <w:p w:rsidR="0010724B" w:rsidRPr="0010724B" w:rsidRDefault="0010724B" w:rsidP="0010724B">
      <w:pPr>
        <w:pStyle w:val="prs-strategyLTGliederung2"/>
        <w:rPr>
          <w:color w:val="000000" w:themeColor="text1"/>
        </w:rPr>
      </w:pPr>
      <w:r w:rsidRPr="0010724B">
        <w:rPr>
          <w:color w:val="000000" w:themeColor="text1"/>
          <w:sz w:val="56"/>
          <w:szCs w:val="56"/>
        </w:rPr>
        <w:t>Pièces de théâtre (</w:t>
      </w:r>
      <w:proofErr w:type="spellStart"/>
      <w:r w:rsidRPr="0010724B">
        <w:rPr>
          <w:color w:val="000000" w:themeColor="text1"/>
          <w:sz w:val="56"/>
          <w:szCs w:val="56"/>
        </w:rPr>
        <w:t>Bertold</w:t>
      </w:r>
      <w:proofErr w:type="spellEnd"/>
      <w:r w:rsidRPr="0010724B">
        <w:rPr>
          <w:color w:val="000000" w:themeColor="text1"/>
          <w:sz w:val="56"/>
          <w:szCs w:val="56"/>
        </w:rPr>
        <w:t xml:space="preserve"> Brecht et autres)</w:t>
      </w:r>
    </w:p>
    <w:p w:rsidR="0010724B" w:rsidRPr="0010724B" w:rsidRDefault="0010724B" w:rsidP="0010724B">
      <w:pPr>
        <w:pStyle w:val="prs-strategyLTGliederung2"/>
        <w:rPr>
          <w:color w:val="000000" w:themeColor="text1"/>
        </w:rPr>
      </w:pPr>
      <w:r w:rsidRPr="0010724B">
        <w:rPr>
          <w:color w:val="000000" w:themeColor="text1"/>
          <w:sz w:val="56"/>
          <w:szCs w:val="56"/>
        </w:rPr>
        <w:t>Opéra (Roméo et Juliette, ...)</w:t>
      </w:r>
    </w:p>
    <w:p w:rsidR="0010724B" w:rsidRPr="0010724B" w:rsidRDefault="0010724B" w:rsidP="0010724B">
      <w:pPr>
        <w:pStyle w:val="prs-strategyLTGliederung2"/>
        <w:rPr>
          <w:color w:val="000000" w:themeColor="text1"/>
        </w:rPr>
      </w:pPr>
      <w:r w:rsidRPr="0010724B">
        <w:rPr>
          <w:color w:val="000000" w:themeColor="text1"/>
          <w:sz w:val="56"/>
          <w:szCs w:val="56"/>
        </w:rPr>
        <w:t>Orchestre symphonique de Mons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Narrow" w:hAnsi="Arial Narrow" w:cs="Arial Narrow"/>
          <w:color w:val="000000" w:themeColor="text1"/>
        </w:rPr>
        <w:t>Fêtes de Noël</w:t>
      </w:r>
      <w:r w:rsidRPr="0010724B">
        <w:rPr>
          <w:color w:val="000000" w:themeColor="text1"/>
        </w:rPr>
        <w:t xml:space="preserve"> : rassemblement plus large des familles connaissant la misère (Laurent Voulzy nous a rejoints à l'une d'elles). 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Narrow" w:hAnsi="Arial Narrow" w:cs="Arial Narrow"/>
          <w:color w:val="000000" w:themeColor="text1"/>
        </w:rPr>
        <w:t>Voyage annuel</w:t>
      </w:r>
      <w:r w:rsidRPr="0010724B">
        <w:rPr>
          <w:rFonts w:ascii="Arial Black" w:hAnsi="Arial Black" w:cs="Arial Black"/>
          <w:color w:val="000000" w:themeColor="text1"/>
        </w:rPr>
        <w:t xml:space="preserve"> </w:t>
      </w:r>
      <w:r w:rsidRPr="0010724B">
        <w:rPr>
          <w:color w:val="000000" w:themeColor="text1"/>
        </w:rPr>
        <w:t>avec ATDQM national (francophones et néerlandophones). Pour certaines familles, « </w:t>
      </w:r>
      <w:r w:rsidRPr="0010724B">
        <w:rPr>
          <w:i/>
          <w:iCs/>
          <w:color w:val="000000" w:themeColor="text1"/>
        </w:rPr>
        <w:t>leur seul vrai jour de vacances</w:t>
      </w:r>
      <w:r w:rsidRPr="0010724B">
        <w:rPr>
          <w:color w:val="000000" w:themeColor="text1"/>
        </w:rPr>
        <w:t> </w:t>
      </w:r>
      <w:proofErr w:type="gramStart"/>
      <w:r w:rsidRPr="0010724B">
        <w:rPr>
          <w:color w:val="000000" w:themeColor="text1"/>
        </w:rPr>
        <w:t>» .</w:t>
      </w:r>
      <w:proofErr w:type="gramEnd"/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Narrow" w:hAnsi="Arial Narrow" w:cs="Arial Narrow"/>
          <w:color w:val="000000" w:themeColor="text1"/>
        </w:rPr>
        <w:t>BBQ des vacances</w:t>
      </w:r>
      <w:r w:rsidRPr="0010724B">
        <w:rPr>
          <w:color w:val="000000" w:themeColor="text1"/>
        </w:rPr>
        <w:t xml:space="preserve"> : activités rassemblant des familles au complet (avec les enfants). 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Narrow" w:hAnsi="Arial Narrow" w:cs="Arial Narrow"/>
          <w:color w:val="000000" w:themeColor="text1"/>
        </w:rPr>
        <w:t>Voyage résidentiel</w:t>
      </w:r>
      <w:r w:rsidRPr="0010724B">
        <w:rPr>
          <w:color w:val="000000" w:themeColor="text1"/>
        </w:rPr>
        <w:t xml:space="preserve"> à </w:t>
      </w:r>
      <w:proofErr w:type="spellStart"/>
      <w:r w:rsidRPr="0010724B">
        <w:rPr>
          <w:color w:val="000000" w:themeColor="text1"/>
        </w:rPr>
        <w:t>Méry</w:t>
      </w:r>
      <w:proofErr w:type="spellEnd"/>
      <w:r w:rsidRPr="0010724B">
        <w:rPr>
          <w:color w:val="000000" w:themeColor="text1"/>
        </w:rPr>
        <w:t xml:space="preserve">/Oise pour les familles au complet.  </w:t>
      </w:r>
    </w:p>
    <w:p w:rsidR="0010724B" w:rsidRPr="009F4D66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rFonts w:ascii="Arial Narrow" w:hAnsi="Arial Narrow" w:cs="Arial Narrow"/>
          <w:color w:val="000000" w:themeColor="text1"/>
        </w:rPr>
        <w:t>Préparation et témoignage des militants</w:t>
      </w:r>
      <w:r w:rsidRPr="0010724B">
        <w:rPr>
          <w:rFonts w:ascii="Arial Black" w:hAnsi="Arial Black" w:cs="Arial Black"/>
          <w:color w:val="000000" w:themeColor="text1"/>
        </w:rPr>
        <w:t xml:space="preserve"> </w:t>
      </w:r>
      <w:r w:rsidRPr="0010724B">
        <w:rPr>
          <w:color w:val="000000" w:themeColor="text1"/>
        </w:rPr>
        <w:t>lors de la diffusion</w:t>
      </w:r>
      <w:r>
        <w:t xml:space="preserve"> </w:t>
      </w:r>
      <w:r w:rsidRPr="009F4D66">
        <w:rPr>
          <w:color w:val="000000" w:themeColor="text1"/>
        </w:rPr>
        <w:t>du film « Joseph l'insoumis ».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color w:val="000000" w:themeColor="text1"/>
        </w:rPr>
        <w:lastRenderedPageBreak/>
        <w:t>Rappel : Militant = personne ayant l'expérience de la misère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color w:val="000000" w:themeColor="text1"/>
        </w:rPr>
        <w:t>COFORMATIONS (= formation réciproque)</w:t>
      </w:r>
    </w:p>
    <w:p w:rsidR="0010724B" w:rsidRPr="0010724B" w:rsidRDefault="0010724B" w:rsidP="0010724B">
      <w:pPr>
        <w:pStyle w:val="prs-strategyLTGliederung3"/>
        <w:rPr>
          <w:color w:val="000000" w:themeColor="text1"/>
        </w:rPr>
      </w:pPr>
      <w:r w:rsidRPr="0010724B">
        <w:rPr>
          <w:color w:val="000000" w:themeColor="text1"/>
        </w:rPr>
        <w:t>Avec ONE</w:t>
      </w:r>
    </w:p>
    <w:p w:rsidR="0010724B" w:rsidRPr="0010724B" w:rsidRDefault="0010724B" w:rsidP="0010724B">
      <w:pPr>
        <w:pStyle w:val="prs-strategyLTGliederung3"/>
        <w:rPr>
          <w:color w:val="000000" w:themeColor="text1"/>
        </w:rPr>
      </w:pPr>
      <w:r w:rsidRPr="0010724B">
        <w:rPr>
          <w:color w:val="000000" w:themeColor="text1"/>
        </w:rPr>
        <w:t>Avec le monde des soins de santé</w:t>
      </w:r>
    </w:p>
    <w:p w:rsidR="0010724B" w:rsidRPr="0010724B" w:rsidRDefault="0010724B" w:rsidP="0010724B">
      <w:pPr>
        <w:pStyle w:val="prs-strategyLTGliederung3"/>
        <w:rPr>
          <w:color w:val="000000" w:themeColor="text1"/>
        </w:rPr>
      </w:pPr>
      <w:r w:rsidRPr="0010724B">
        <w:rPr>
          <w:color w:val="000000" w:themeColor="text1"/>
        </w:rPr>
        <w:t>Avec le monde de la presse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color w:val="000000" w:themeColor="text1"/>
        </w:rPr>
        <w:t>Délégation à l'Université Populaire européenne à Marseille</w:t>
      </w:r>
    </w:p>
    <w:p w:rsidR="0010724B" w:rsidRPr="0010724B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color w:val="000000" w:themeColor="text1"/>
        </w:rPr>
        <w:t>Délégation en Suisse  pour les 10 ans de la convention des droits de l'enfant</w:t>
      </w:r>
    </w:p>
    <w:p w:rsidR="0010724B" w:rsidRPr="009F4D66" w:rsidRDefault="0010724B" w:rsidP="0010724B">
      <w:pPr>
        <w:pStyle w:val="prs-strategyLTGliederung1"/>
        <w:rPr>
          <w:color w:val="000000" w:themeColor="text1"/>
        </w:rPr>
      </w:pPr>
      <w:r w:rsidRPr="0010724B">
        <w:rPr>
          <w:color w:val="000000" w:themeColor="text1"/>
        </w:rPr>
        <w:t xml:space="preserve">Accueil du P8 (les 8 pays les plus </w:t>
      </w:r>
      <w:proofErr w:type="gramStart"/>
      <w:r w:rsidRPr="0010724B">
        <w:rPr>
          <w:color w:val="000000" w:themeColor="text1"/>
        </w:rPr>
        <w:t>pauvres )</w:t>
      </w:r>
      <w:proofErr w:type="gramEnd"/>
      <w:r w:rsidRPr="0010724B">
        <w:rPr>
          <w:color w:val="000000" w:themeColor="text1"/>
        </w:rPr>
        <w:t xml:space="preserve"> à La Louvière</w:t>
      </w:r>
      <w:r>
        <w:t xml:space="preserve"> </w:t>
      </w:r>
      <w:r w:rsidRPr="009F4D66">
        <w:rPr>
          <w:color w:val="000000" w:themeColor="text1"/>
        </w:rPr>
        <w:t>avec l'ex-président Aristide</w:t>
      </w:r>
    </w:p>
    <w:p w:rsidR="00B34C7A" w:rsidRPr="009F4D66" w:rsidRDefault="00B34C7A">
      <w:pPr>
        <w:rPr>
          <w:color w:val="000000" w:themeColor="text1"/>
        </w:rPr>
      </w:pPr>
    </w:p>
    <w:p w:rsidR="0010724B" w:rsidRPr="009F4D66" w:rsidRDefault="0010724B">
      <w:pPr>
        <w:rPr>
          <w:color w:val="000000" w:themeColor="text1"/>
        </w:rPr>
      </w:pPr>
    </w:p>
    <w:p w:rsidR="0010724B" w:rsidRPr="0010724B" w:rsidRDefault="0010724B" w:rsidP="0010724B">
      <w:pPr>
        <w:pStyle w:val="prs-strategyLTGliederung1"/>
        <w:jc w:val="center"/>
        <w:rPr>
          <w:color w:val="000000" w:themeColor="text1"/>
        </w:rPr>
      </w:pPr>
      <w:r w:rsidRPr="0010724B">
        <w:rPr>
          <w:rFonts w:ascii="Book Antiqua" w:hAnsi="Book Antiqua" w:cs="Book Antiqua"/>
          <w:color w:val="000000" w:themeColor="text1"/>
        </w:rPr>
        <w:t>Notre souhait : que les personnes qui nous rejoignent travaillent « avec nous » et non pas « pour nous »</w:t>
      </w:r>
    </w:p>
    <w:p w:rsidR="0010724B" w:rsidRPr="0010724B" w:rsidRDefault="0010724B">
      <w:pPr>
        <w:rPr>
          <w:color w:val="000000" w:themeColor="text1"/>
        </w:rPr>
      </w:pPr>
    </w:p>
    <w:p w:rsidR="0010724B" w:rsidRPr="0010724B" w:rsidRDefault="0010724B">
      <w:pPr>
        <w:rPr>
          <w:color w:val="000000" w:themeColor="text1"/>
        </w:rPr>
      </w:pPr>
    </w:p>
    <w:sectPr w:rsidR="0010724B" w:rsidRPr="0010724B" w:rsidSect="004E24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n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879BF"/>
    <w:rsid w:val="0010724B"/>
    <w:rsid w:val="005256DD"/>
    <w:rsid w:val="005879BF"/>
    <w:rsid w:val="009F4D66"/>
    <w:rsid w:val="00B34C7A"/>
    <w:rsid w:val="00C5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s-strategyLTGliederung1">
    <w:name w:val="prs-strategy~LT~Gliederung 1"/>
    <w:uiPriority w:val="99"/>
    <w:rsid w:val="00C52F62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E6E6E6"/>
      <w:sz w:val="48"/>
      <w:szCs w:val="48"/>
    </w:rPr>
  </w:style>
  <w:style w:type="paragraph" w:customStyle="1" w:styleId="prs-strategyLTGliederung2">
    <w:name w:val="prs-strategy~LT~Gliederung 2"/>
    <w:basedOn w:val="prs-strategyLTGliederung1"/>
    <w:uiPriority w:val="99"/>
    <w:rsid w:val="0010724B"/>
    <w:pPr>
      <w:ind w:hanging="680"/>
    </w:pPr>
  </w:style>
  <w:style w:type="paragraph" w:customStyle="1" w:styleId="prs-strategyLTGliederung3">
    <w:name w:val="prs-strategy~LT~Gliederung 3"/>
    <w:basedOn w:val="prs-strategyLTGliederung2"/>
    <w:uiPriority w:val="99"/>
    <w:rsid w:val="0010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2013-05-24T07:32:00Z</dcterms:created>
  <dcterms:modified xsi:type="dcterms:W3CDTF">2013-05-24T07:32:00Z</dcterms:modified>
</cp:coreProperties>
</file>